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C5" w:rsidRPr="007D3DC5" w:rsidRDefault="007D3DC5" w:rsidP="007D3DC5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Сертификат на дополнительное образование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реализации Федеральной целевой программы развития образования на 2016-2020 гг. государство планирует вовлечь как можно больше. С этой целью был разработан сертификат на дополнительное образование, чтобы дать возможность детям бесплатно заниматься в кружках и секциях. Теперь возможность посещать кружки получат все дети, независимо от материального положения семьи.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предполагается, что образовательные учреждения, реализующие программы дополнительного образования, будут стремиться заинтересовать ребенка, повысив качество реализуемого обучения. Так как если ребенку будет не интересно, и он уйдет в другую секцию или кружок, то образовательное учреждение потеряет и деньги по сертификату.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Образовательные организации вступают в программу ПФДО на добровольной основе, пройдя необходимое лицензирование. Таким образом, по сертификату дополнительного образования, можно бесплатно заниматься только в проверенных учреждениях, список которых можно найти на сайте ПФДО.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Как получить сертификат дополнительного образования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Чтобы получить сертификат дополнительного образования, необходимо заполнить электронную заявку на сайте ПФДО. После регистрации на электронную почту родителя придет письмо с подтверждением, а также пароль и логин для входа в личный кабинет. Войдя в личный кабинет, родители смогут увидеть весь перечень образовательных учреждений и подать заявку в кружок.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завершения активации сертификата необходимо предоставить заявление и перечень документов в выбранную образовательную организацию.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Где получить сертификат на дополнительное образование</w:t>
      </w:r>
    </w:p>
    <w:p w:rsid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Сертификат на дополнительное образование можно получить на сайте ПФДО либо лично в одной из организаций, уполномоченных, на прием заявлений на получение сертификата.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писок таких организаций,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Муниципальное бюджетное образовательное учреждение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дополнительного образования детей   -  </w:t>
      </w:r>
      <w:r w:rsidRPr="007D3DC5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  <w:lang w:eastAsia="ru-RU"/>
        </w:rPr>
        <w:t xml:space="preserve">Дом детского творчества </w:t>
      </w:r>
      <w:proofErr w:type="spellStart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proofErr w:type="gramStart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.А</w:t>
      </w:r>
      <w:proofErr w:type="gramEnd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рдон</w:t>
      </w:r>
      <w:proofErr w:type="spellEnd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РСО-Алания, 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Муниципальное бюджетное  учреждение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дополнительного образования - </w:t>
      </w:r>
      <w:r w:rsidRPr="007D3DC5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  <w:lang w:eastAsia="ru-RU"/>
        </w:rPr>
        <w:t>Детско-юношеская спортивная школа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proofErr w:type="gramStart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.А</w:t>
      </w:r>
      <w:proofErr w:type="gramEnd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рдон</w:t>
      </w:r>
      <w:proofErr w:type="spellEnd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РСО-Алания,          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Муниципальное</w:t>
      </w:r>
      <w:r w:rsidR="001414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бюджетное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1414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образовательное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="001414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учреждение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дополнительного образования детей «</w:t>
      </w:r>
      <w:proofErr w:type="spellStart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Ардонская</w:t>
      </w:r>
      <w:proofErr w:type="spellEnd"/>
      <w:r w:rsidR="001414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детская школа искусств».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Чтобы оформить сертификат дополнительного образования, необходимы следующие документы:</w:t>
      </w:r>
    </w:p>
    <w:p w:rsidR="007D3DC5" w:rsidRPr="007D3DC5" w:rsidRDefault="007D3DC5" w:rsidP="007D3D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7D3DC5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lastRenderedPageBreak/>
        <w:t>Документы, удостоверяющий личность заявителя (паспорт);</w:t>
      </w:r>
    </w:p>
    <w:p w:rsidR="007D3DC5" w:rsidRPr="007D3DC5" w:rsidRDefault="007D3DC5" w:rsidP="007D3D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7D3DC5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Документ, удостоверяющий личность ребенка (свидетельство о рождении);</w:t>
      </w:r>
    </w:p>
    <w:p w:rsidR="007D3DC5" w:rsidRPr="007D3DC5" w:rsidRDefault="007D3DC5" w:rsidP="007D3D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7D3DC5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Документ, подтверждающий регистрацию ребенка по месту жительства или мету пребывания.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сертификат дополнительного образования – это не что иное, как идентификационный код, присвоенный каждому ребенку.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Сколько дней занимает оформление сертификата?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Утверждёнными правилами персонифицированного финансирования у образовательной организации после получения оригинала заявления от родителей или законных представителей есть 3 рабочих дня для подтверждения персональных данных ребёнка (активации сертификата).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39"/>
          <w:szCs w:val="39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9"/>
          <w:szCs w:val="39"/>
          <w:lang w:eastAsia="ru-RU"/>
        </w:rPr>
        <w:t>Как и в каком возрасте использовать сертификат дополнительного образования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Право на получения сертификата</w:t>
      </w:r>
      <w:r w:rsidR="001414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ПФДО имеют дети в возрасте от 3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 18 лет.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Сертификат предоставляется однократно и действует до достижения ребенком совершеннолетнего возраста.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Важно!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Если после регистрации сертификата, не использовать его в течение месяца, он будет признан недействительным, и ребенок не сможет заниматься бесплатно в текущем году.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течение года ребенок может менять секции, но перерыв между занятиями также не может быть больше месяца.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ребенок</w:t>
      </w:r>
      <w:r w:rsidR="001414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хочет заниматься ни в какой секции, средства по сертификату не возвращаются и тем более не обналичиваются, а списываются в пользу муниципалитета. Таким образом, каждый год средства на сертификате пересчитываются.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Нужно ли менять сертификат при смене места проживания?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у ребенка меняется прописка, то необходимо обратиться в муниципальный опорный центр района, в котором будет прописан ребенок, для смены привязки сертификата к муниципалитету.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Если сертификат на дополнительное образование не был использован в текущем учебном году, будет ли ребенок исключён из системы?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Сертификат дополнительного образования – это регистрационный номер, который присваивается ребёнку 1 раз в возрасте от 5 до 18 лет, и не утрачивает силы до момента достижения ребёнком возраста 18 лет.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39"/>
          <w:szCs w:val="39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9"/>
          <w:szCs w:val="39"/>
          <w:lang w:eastAsia="ru-RU"/>
        </w:rPr>
        <w:t>Каков лимит (номинал) сертификата на дополнительное образование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Лимит сертификата на дополнительное образование устанавливается каждым отдельным муниципалитетом и является фиксированным. В случае если объема </w:t>
      </w: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денежных средств, закрепленных на сертификате, недостаточно для полной оплаты выбранной программы дополнительного образования, разницу родители доплачивают самостоятельно. Остаток средств на сертификате можно увидеть в личном кабинете на сайте ПФДО.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Номинал сертификата на дополнительное образование не зависит от социального статуса семьи и для всех одинаков в рамках одного муниципалитета.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39"/>
          <w:szCs w:val="39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9"/>
          <w:szCs w:val="39"/>
          <w:lang w:eastAsia="ru-RU"/>
        </w:rPr>
        <w:t>Как увеличить номинал (лимит) сертификата на дополнительное образование?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Несмотря на то, что номинал сертификата одинаков для всех детей, проживающих в одном муниципальном районе, независимо от социального статуса, для детей, проявивших выдающиеся способности, по решению муниципалитета в программе персонифицированного финансирования может быть установлен иной номинал сертификата.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39"/>
          <w:szCs w:val="39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9"/>
          <w:szCs w:val="39"/>
          <w:lang w:eastAsia="ru-RU"/>
        </w:rPr>
        <w:t>Индексируется ли номинал сертификата?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Каждый год происходит пересчёт номинала сертификата на финансовый год, и рассчитанная сумма отражается в личном кабинете ребёнка.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Сгорает ли остаток номинала сертификата, если в течение года использована не вся сумма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течение календарного года происходит ежемесячное пропорциональное списание денежных средств </w:t>
      </w:r>
      <w:proofErr w:type="gramStart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сертификату дополнительного образования в соответствии с положением о персонифицированном дополнительном образовании в муниципальном районе</w:t>
      </w:r>
      <w:proofErr w:type="gramEnd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Неиспользованные денежные средства возвращаются в муниципальное образование и могут быть направлены на развитие системы дополнительного образования детей в данном муниципальном районе.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Можно ли отказаться от посещения оплаченных сертификатом занятий? Будут ли при этом потери в деньгах?</w:t>
      </w:r>
    </w:p>
    <w:p w:rsidR="007D3DC5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Отказаться от посещения занятий оплаченных сертификатом, разумеется, можно. При этом средства с сертификата списываются за последний месяц, в котором ребёнок посещал занятия. Оставшиеся средства можно использовать для оплаты других занятий.</w:t>
      </w:r>
    </w:p>
    <w:p w:rsidR="007D3DC5" w:rsidRPr="007D3DC5" w:rsidRDefault="007D3DC5" w:rsidP="007D3DC5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Что будет, если оформить сертификат с опозданием на несколько месяцев?</w:t>
      </w:r>
    </w:p>
    <w:p w:rsidR="001414A8" w:rsidRPr="007D3DC5" w:rsidRDefault="007D3DC5" w:rsidP="007D3DC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течение календарного года по сертификату дополнительного образования происходит ежемесячное пропорциональное списание денежных сре</w:t>
      </w:r>
      <w:proofErr w:type="gramStart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дств в с</w:t>
      </w:r>
      <w:proofErr w:type="gramEnd"/>
      <w:r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оответствии с положением о персонифицированном дополнительном образовании в муниципальном районе. Неиспользованные денежные средства возвращаются в муниципальное образование и могут быть направлены на развитие системы дополнительного образования дете</w:t>
      </w:r>
      <w:r w:rsidR="001414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й в данном муниципальном районе.</w:t>
      </w:r>
      <w:r w:rsidR="001414A8" w:rsidRPr="007D3DC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1414A8" w:rsidRPr="007D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7309"/>
    <w:multiLevelType w:val="multilevel"/>
    <w:tmpl w:val="C1E89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C5"/>
    <w:rsid w:val="001414A8"/>
    <w:rsid w:val="00497357"/>
    <w:rsid w:val="007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2019-06-06T06:09:00Z</dcterms:created>
  <dcterms:modified xsi:type="dcterms:W3CDTF">2019-06-06T06:28:00Z</dcterms:modified>
</cp:coreProperties>
</file>